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5531" w14:textId="528D1999" w:rsidR="00C317CB" w:rsidRDefault="00C317CB" w:rsidP="00C317CB">
      <w:pPr>
        <w:jc w:val="center"/>
        <w:rPr>
          <w:rFonts w:ascii="Arial" w:hAnsi="Arial" w:cs="Arial"/>
        </w:rPr>
      </w:pPr>
      <w:r>
        <w:rPr>
          <w:rFonts w:ascii="Arial" w:hAnsi="Arial" w:cs="Arial"/>
          <w:noProof/>
        </w:rPr>
        <w:drawing>
          <wp:inline distT="0" distB="0" distL="0" distR="0" wp14:anchorId="2BBB26E2" wp14:editId="1CC33723">
            <wp:extent cx="3131820" cy="1543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61680" cy="1558575"/>
                    </a:xfrm>
                    <a:prstGeom prst="rect">
                      <a:avLst/>
                    </a:prstGeom>
                    <a:noFill/>
                    <a:ln>
                      <a:noFill/>
                    </a:ln>
                  </pic:spPr>
                </pic:pic>
              </a:graphicData>
            </a:graphic>
          </wp:inline>
        </w:drawing>
      </w:r>
    </w:p>
    <w:p w14:paraId="0A1BDA8D" w14:textId="7351AE1C" w:rsidR="00C317CB" w:rsidRDefault="008D4836" w:rsidP="00C317CB">
      <w:pPr>
        <w:jc w:val="center"/>
        <w:rPr>
          <w:rFonts w:ascii="Arial" w:hAnsi="Arial" w:cs="Arial"/>
        </w:rPr>
      </w:pPr>
      <w:r>
        <w:rPr>
          <w:rFonts w:ascii="Arial" w:hAnsi="Arial" w:cs="Arial"/>
        </w:rPr>
        <w:t xml:space="preserve">Wisconsin Medal of </w:t>
      </w:r>
      <w:r w:rsidR="00C317CB">
        <w:rPr>
          <w:rFonts w:ascii="Arial" w:hAnsi="Arial" w:cs="Arial"/>
        </w:rPr>
        <w:t>Honor Wall</w:t>
      </w:r>
    </w:p>
    <w:p w14:paraId="1B906311" w14:textId="7972D160" w:rsidR="00C317CB" w:rsidRDefault="00C317CB" w:rsidP="002810B3">
      <w:pPr>
        <w:rPr>
          <w:rFonts w:ascii="Arial" w:hAnsi="Arial" w:cs="Arial"/>
        </w:rPr>
      </w:pPr>
      <w:r>
        <w:rPr>
          <w:rFonts w:ascii="Arial" w:hAnsi="Arial" w:cs="Arial"/>
          <w:noProof/>
        </w:rPr>
        <w:drawing>
          <wp:inline distT="0" distB="0" distL="0" distR="0" wp14:anchorId="3E5EDDC0" wp14:editId="0698222F">
            <wp:extent cx="1435360" cy="1756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8409" cy="1784497"/>
                    </a:xfrm>
                    <a:prstGeom prst="rect">
                      <a:avLst/>
                    </a:prstGeom>
                    <a:noFill/>
                    <a:ln>
                      <a:noFill/>
                    </a:ln>
                  </pic:spPr>
                </pic:pic>
              </a:graphicData>
            </a:graphic>
          </wp:inline>
        </w:drawing>
      </w:r>
      <w:r w:rsidR="002810B3">
        <w:rPr>
          <w:rFonts w:ascii="Arial" w:hAnsi="Arial" w:cs="Arial"/>
          <w:noProof/>
        </w:rPr>
        <w:t xml:space="preserve">  </w:t>
      </w:r>
      <w:r w:rsidR="002810B3">
        <w:rPr>
          <w:rFonts w:ascii="Arial" w:hAnsi="Arial" w:cs="Arial"/>
          <w:noProof/>
        </w:rPr>
        <w:drawing>
          <wp:inline distT="0" distB="0" distL="0" distR="0" wp14:anchorId="65CA97D3" wp14:editId="540A8168">
            <wp:extent cx="2794847" cy="1743710"/>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797" cy="1768635"/>
                    </a:xfrm>
                    <a:prstGeom prst="rect">
                      <a:avLst/>
                    </a:prstGeom>
                    <a:noFill/>
                    <a:ln>
                      <a:noFill/>
                    </a:ln>
                  </pic:spPr>
                </pic:pic>
              </a:graphicData>
            </a:graphic>
          </wp:inline>
        </w:drawing>
      </w:r>
    </w:p>
    <w:p w14:paraId="458EB692" w14:textId="3774BA23" w:rsidR="003A60A5" w:rsidRDefault="00C317CB" w:rsidP="002810B3">
      <w:pPr>
        <w:rPr>
          <w:rFonts w:ascii="Arial" w:hAnsi="Arial" w:cs="Arial"/>
        </w:rPr>
      </w:pPr>
      <w:r>
        <w:rPr>
          <w:rFonts w:ascii="Arial" w:hAnsi="Arial" w:cs="Arial"/>
        </w:rPr>
        <w:t>Medal of Honor</w:t>
      </w:r>
      <w:r w:rsidR="008D4836">
        <w:rPr>
          <w:rFonts w:ascii="Arial" w:hAnsi="Arial" w:cs="Arial"/>
        </w:rPr>
        <w:t xml:space="preserve"> Plaque</w:t>
      </w:r>
      <w:r w:rsidR="002810B3">
        <w:rPr>
          <w:rFonts w:ascii="Arial" w:hAnsi="Arial" w:cs="Arial"/>
        </w:rPr>
        <w:tab/>
      </w:r>
      <w:r w:rsidR="002810B3">
        <w:rPr>
          <w:rFonts w:ascii="Arial" w:hAnsi="Arial" w:cs="Arial"/>
        </w:rPr>
        <w:tab/>
      </w:r>
      <w:r>
        <w:rPr>
          <w:rFonts w:ascii="Arial" w:hAnsi="Arial" w:cs="Arial"/>
        </w:rPr>
        <w:t>Hi</w:t>
      </w:r>
      <w:r w:rsidR="00B60841">
        <w:rPr>
          <w:rFonts w:ascii="Arial" w:hAnsi="Arial" w:cs="Arial"/>
        </w:rPr>
        <w:t>gh</w:t>
      </w:r>
      <w:r>
        <w:rPr>
          <w:rFonts w:ascii="Arial" w:hAnsi="Arial" w:cs="Arial"/>
        </w:rPr>
        <w:t>way Designation</w:t>
      </w:r>
    </w:p>
    <w:p w14:paraId="265F619F" w14:textId="785671C9" w:rsidR="002810B3" w:rsidRPr="00C82413" w:rsidRDefault="002810B3" w:rsidP="002810B3">
      <w:pPr>
        <w:rPr>
          <w:rFonts w:ascii="Arial" w:hAnsi="Arial" w:cs="Arial"/>
          <w:color w:val="272727"/>
          <w:sz w:val="18"/>
          <w:szCs w:val="18"/>
          <w:shd w:val="clear" w:color="auto" w:fill="FFFFFF"/>
        </w:rPr>
      </w:pPr>
      <w:r w:rsidRPr="00C82413">
        <w:rPr>
          <w:rFonts w:ascii="Arial" w:hAnsi="Arial" w:cs="Arial"/>
          <w:color w:val="272727"/>
          <w:sz w:val="18"/>
          <w:szCs w:val="18"/>
          <w:shd w:val="clear" w:color="auto" w:fill="FFFFFF"/>
        </w:rPr>
        <w:t>The Blue Star Program honors citizens who serve in the U.S. Armed Forces. National Garden Clubs, Inc. manages the Blue Star Highway System, which covers thousands of miles across the entire United States, with Blue Star Memorial Highway Markers placed along the way. The Blue Star was adopted because it had become an icon in WWII representing each citizen serving in the U.S. Armed Forces.  There are currently 14 Blue Star Markers in Wisconsin and 1 more pending.</w:t>
      </w:r>
    </w:p>
    <w:p w14:paraId="29D52EAD" w14:textId="77777777" w:rsidR="00C82413" w:rsidRDefault="002810B3" w:rsidP="00C82413">
      <w:pPr>
        <w:spacing w:after="0"/>
        <w:rPr>
          <w:rFonts w:ascii="Arial" w:hAnsi="Arial" w:cs="Arial"/>
          <w:color w:val="272727"/>
          <w:sz w:val="18"/>
          <w:szCs w:val="18"/>
          <w:shd w:val="clear" w:color="auto" w:fill="FFFFFF"/>
        </w:rPr>
      </w:pPr>
      <w:r w:rsidRPr="00C82413">
        <w:rPr>
          <w:rFonts w:ascii="Arial" w:hAnsi="Arial" w:cs="Arial"/>
          <w:color w:val="272727"/>
          <w:sz w:val="18"/>
          <w:szCs w:val="18"/>
          <w:shd w:val="clear" w:color="auto" w:fill="FFFFFF"/>
        </w:rPr>
        <w:t>Gold Star Families is a non-profit organization created to provide support to families who have lost loved ones while serving in the U.S. Armed Forces. NGC has partnered with Gold Star Families and adopted the Gold Star Families Memorial Marker Program.  There are currently 2 Gold Star Markers in Wisconsin and 3 more pending.</w:t>
      </w:r>
    </w:p>
    <w:p w14:paraId="44C4D6F5" w14:textId="77777777" w:rsidR="00C82413" w:rsidRPr="00C82413" w:rsidRDefault="00C82413" w:rsidP="00C82413">
      <w:pPr>
        <w:spacing w:after="0"/>
        <w:rPr>
          <w:rFonts w:ascii="Arial" w:hAnsi="Arial" w:cs="Arial"/>
          <w:color w:val="272727"/>
          <w:sz w:val="18"/>
          <w:szCs w:val="18"/>
          <w:shd w:val="clear" w:color="auto" w:fill="FFFFFF"/>
        </w:rPr>
      </w:pPr>
    </w:p>
    <w:p w14:paraId="53A4E79E" w14:textId="6E9EA13E" w:rsidR="002810B3" w:rsidRPr="0063219F" w:rsidRDefault="00C82413" w:rsidP="002810B3">
      <w:pPr>
        <w:rPr>
          <w:rFonts w:ascii="Arial" w:hAnsi="Arial" w:cs="Arial"/>
          <w:sz w:val="20"/>
          <w:szCs w:val="20"/>
        </w:rPr>
      </w:pPr>
      <w:r w:rsidRPr="00C82413">
        <w:rPr>
          <w:rFonts w:ascii="Arial" w:hAnsi="Arial" w:cs="Arial"/>
          <w:noProof/>
        </w:rPr>
        <w:t xml:space="preserve"> </w:t>
      </w:r>
      <w:r>
        <w:rPr>
          <w:rFonts w:ascii="Arial" w:hAnsi="Arial" w:cs="Arial"/>
          <w:noProof/>
        </w:rPr>
        <w:drawing>
          <wp:inline distT="0" distB="0" distL="0" distR="0" wp14:anchorId="08F1669C" wp14:editId="2FFA2B24">
            <wp:extent cx="883920" cy="890270"/>
            <wp:effectExtent l="0" t="0" r="0" b="5080"/>
            <wp:docPr id="133550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3920" cy="890270"/>
                    </a:xfrm>
                    <a:prstGeom prst="rect">
                      <a:avLst/>
                    </a:prstGeom>
                    <a:noFill/>
                  </pic:spPr>
                </pic:pic>
              </a:graphicData>
            </a:graphic>
          </wp:inline>
        </w:drawing>
      </w:r>
      <w:r>
        <w:rPr>
          <w:rFonts w:ascii="Arial" w:hAnsi="Arial" w:cs="Arial"/>
          <w:noProof/>
        </w:rPr>
        <w:t xml:space="preserve">                  </w:t>
      </w:r>
      <w:r>
        <w:rPr>
          <w:rFonts w:ascii="Arial" w:hAnsi="Arial" w:cs="Arial"/>
          <w:noProof/>
        </w:rPr>
        <w:drawing>
          <wp:inline distT="0" distB="0" distL="0" distR="0" wp14:anchorId="2E8F69B2" wp14:editId="0677EC1D">
            <wp:extent cx="993411" cy="893445"/>
            <wp:effectExtent l="0" t="0" r="0" b="1905"/>
            <wp:docPr id="1101047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268" cy="894216"/>
                    </a:xfrm>
                    <a:prstGeom prst="rect">
                      <a:avLst/>
                    </a:prstGeom>
                    <a:noFill/>
                  </pic:spPr>
                </pic:pic>
              </a:graphicData>
            </a:graphic>
          </wp:inline>
        </w:drawing>
      </w:r>
      <w:r>
        <w:rPr>
          <w:rFonts w:ascii="Arial" w:hAnsi="Arial" w:cs="Arial"/>
          <w:noProof/>
        </w:rPr>
        <w:t xml:space="preserve">                  </w:t>
      </w:r>
      <w:r>
        <w:rPr>
          <w:rFonts w:ascii="Arial" w:hAnsi="Arial" w:cs="Arial"/>
          <w:noProof/>
        </w:rPr>
        <w:drawing>
          <wp:inline distT="0" distB="0" distL="0" distR="0" wp14:anchorId="06F22FA6" wp14:editId="64D73E06">
            <wp:extent cx="1036320" cy="896296"/>
            <wp:effectExtent l="0" t="0" r="0" b="0"/>
            <wp:docPr id="1967489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364" cy="900659"/>
                    </a:xfrm>
                    <a:prstGeom prst="rect">
                      <a:avLst/>
                    </a:prstGeom>
                    <a:noFill/>
                  </pic:spPr>
                </pic:pic>
              </a:graphicData>
            </a:graphic>
          </wp:inline>
        </w:drawing>
      </w:r>
    </w:p>
    <w:p w14:paraId="0DCCF396" w14:textId="5BCBA618" w:rsidR="003A60A5" w:rsidRPr="003A60A5" w:rsidRDefault="003A60A5" w:rsidP="003A60A5">
      <w:pPr>
        <w:jc w:val="center"/>
        <w:rPr>
          <w:rFonts w:ascii="Arial" w:hAnsi="Arial" w:cs="Arial"/>
          <w:b/>
          <w:bCs/>
          <w:sz w:val="48"/>
          <w:szCs w:val="48"/>
        </w:rPr>
      </w:pPr>
      <w:r w:rsidRPr="003A60A5">
        <w:rPr>
          <w:rFonts w:ascii="Arial" w:hAnsi="Arial" w:cs="Arial"/>
          <w:b/>
          <w:bCs/>
          <w:sz w:val="48"/>
          <w:szCs w:val="48"/>
        </w:rPr>
        <w:t>WISCONSIN GARDEN CLUB FEDERATION</w:t>
      </w:r>
    </w:p>
    <w:p w14:paraId="2EAFD9E3" w14:textId="68A33B8F" w:rsidR="003A60A5" w:rsidRPr="003A60A5" w:rsidRDefault="003A60A5" w:rsidP="003A60A5">
      <w:pPr>
        <w:jc w:val="center"/>
        <w:rPr>
          <w:rFonts w:ascii="Arial" w:hAnsi="Arial" w:cs="Arial"/>
          <w:b/>
          <w:bCs/>
          <w:sz w:val="48"/>
          <w:szCs w:val="48"/>
        </w:rPr>
      </w:pPr>
      <w:r w:rsidRPr="003A60A5">
        <w:rPr>
          <w:rFonts w:ascii="Arial" w:hAnsi="Arial" w:cs="Arial"/>
          <w:b/>
          <w:bCs/>
          <w:sz w:val="48"/>
          <w:szCs w:val="48"/>
        </w:rPr>
        <w:t>PRESIDENT’S PROJECT</w:t>
      </w:r>
    </w:p>
    <w:p w14:paraId="5930D954" w14:textId="26006909" w:rsidR="003A60A5" w:rsidRPr="003A60A5" w:rsidRDefault="003A60A5" w:rsidP="003A60A5">
      <w:pPr>
        <w:jc w:val="center"/>
        <w:rPr>
          <w:rFonts w:ascii="Arial" w:hAnsi="Arial" w:cs="Arial"/>
          <w:b/>
          <w:bCs/>
          <w:sz w:val="48"/>
          <w:szCs w:val="48"/>
        </w:rPr>
      </w:pPr>
      <w:r w:rsidRPr="003A60A5">
        <w:rPr>
          <w:rFonts w:ascii="Arial" w:hAnsi="Arial" w:cs="Arial"/>
          <w:b/>
          <w:bCs/>
          <w:sz w:val="48"/>
          <w:szCs w:val="48"/>
        </w:rPr>
        <w:t>2023-2</w:t>
      </w:r>
      <w:r w:rsidR="00E57998">
        <w:rPr>
          <w:rFonts w:ascii="Arial" w:hAnsi="Arial" w:cs="Arial"/>
          <w:b/>
          <w:bCs/>
          <w:sz w:val="48"/>
          <w:szCs w:val="48"/>
        </w:rPr>
        <w:t>5</w:t>
      </w:r>
    </w:p>
    <w:p w14:paraId="06E08405" w14:textId="77777777" w:rsidR="002952F2" w:rsidRDefault="002952F2" w:rsidP="00105D32">
      <w:pPr>
        <w:tabs>
          <w:tab w:val="left" w:pos="450"/>
        </w:tabs>
        <w:jc w:val="center"/>
        <w:rPr>
          <w:rFonts w:ascii="Arial" w:hAnsi="Arial" w:cs="Arial"/>
          <w:b/>
          <w:bCs/>
          <w:noProof/>
          <w:sz w:val="40"/>
          <w:szCs w:val="40"/>
        </w:rPr>
      </w:pPr>
      <w:r>
        <w:rPr>
          <w:rFonts w:ascii="Arial" w:hAnsi="Arial" w:cs="Arial"/>
          <w:b/>
          <w:bCs/>
          <w:noProof/>
          <w:sz w:val="40"/>
          <w:szCs w:val="40"/>
        </w:rPr>
        <w:drawing>
          <wp:inline distT="0" distB="0" distL="0" distR="0" wp14:anchorId="6F084D80" wp14:editId="036257F0">
            <wp:extent cx="1700784" cy="1897380"/>
            <wp:effectExtent l="0" t="0" r="0" b="7620"/>
            <wp:docPr id="187999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96373" name="Picture 1879996373"/>
                    <pic:cNvPicPr/>
                  </pic:nvPicPr>
                  <pic:blipFill>
                    <a:blip r:embed="rId10">
                      <a:extLst>
                        <a:ext uri="{28A0092B-C50C-407E-A947-70E740481C1C}">
                          <a14:useLocalDpi xmlns:a14="http://schemas.microsoft.com/office/drawing/2010/main" val="0"/>
                        </a:ext>
                      </a:extLst>
                    </a:blip>
                    <a:stretch>
                      <a:fillRect/>
                    </a:stretch>
                  </pic:blipFill>
                  <pic:spPr>
                    <a:xfrm>
                      <a:off x="0" y="0"/>
                      <a:ext cx="1700784" cy="1897380"/>
                    </a:xfrm>
                    <a:prstGeom prst="rect">
                      <a:avLst/>
                    </a:prstGeom>
                  </pic:spPr>
                </pic:pic>
              </a:graphicData>
            </a:graphic>
          </wp:inline>
        </w:drawing>
      </w:r>
    </w:p>
    <w:p w14:paraId="266CBC7A" w14:textId="0E0F9555" w:rsidR="003A60A5" w:rsidRDefault="002952F2" w:rsidP="003A60A5">
      <w:pPr>
        <w:jc w:val="center"/>
        <w:rPr>
          <w:rFonts w:ascii="Arial" w:hAnsi="Arial" w:cs="Arial"/>
          <w:b/>
          <w:bCs/>
          <w:sz w:val="40"/>
          <w:szCs w:val="40"/>
        </w:rPr>
      </w:pPr>
      <w:r>
        <w:rPr>
          <w:rFonts w:ascii="Arial" w:hAnsi="Arial" w:cs="Arial"/>
          <w:b/>
          <w:bCs/>
          <w:noProof/>
          <w:sz w:val="40"/>
          <w:szCs w:val="40"/>
        </w:rPr>
        <w:drawing>
          <wp:inline distT="0" distB="0" distL="0" distR="0" wp14:anchorId="2E1D8F55" wp14:editId="43076738">
            <wp:extent cx="1788564" cy="1889760"/>
            <wp:effectExtent l="0" t="0" r="2540" b="0"/>
            <wp:docPr id="84158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770" name="Picture 841587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989" cy="1932472"/>
                    </a:xfrm>
                    <a:prstGeom prst="rect">
                      <a:avLst/>
                    </a:prstGeom>
                  </pic:spPr>
                </pic:pic>
              </a:graphicData>
            </a:graphic>
          </wp:inline>
        </w:drawing>
      </w:r>
    </w:p>
    <w:p w14:paraId="767F0845" w14:textId="77777777" w:rsidR="005D03F2" w:rsidRDefault="005D03F2" w:rsidP="005D03F2">
      <w:pPr>
        <w:jc w:val="center"/>
        <w:rPr>
          <w:rFonts w:ascii="Arial" w:hAnsi="Arial" w:cs="Arial"/>
          <w:b/>
          <w:bCs/>
          <w:sz w:val="40"/>
          <w:szCs w:val="40"/>
        </w:rPr>
      </w:pPr>
      <w:r>
        <w:rPr>
          <w:rFonts w:ascii="Arial" w:hAnsi="Arial" w:cs="Arial"/>
          <w:b/>
          <w:bCs/>
          <w:sz w:val="40"/>
          <w:szCs w:val="40"/>
        </w:rPr>
        <w:t>I 90 Rest Stop 22</w:t>
      </w:r>
    </w:p>
    <w:p w14:paraId="4BA87AFF" w14:textId="681037C0" w:rsidR="005D03F2" w:rsidRDefault="005D03F2" w:rsidP="005D03F2">
      <w:pPr>
        <w:jc w:val="center"/>
        <w:rPr>
          <w:rFonts w:ascii="Arial" w:hAnsi="Arial" w:cs="Arial"/>
          <w:b/>
          <w:bCs/>
          <w:sz w:val="40"/>
          <w:szCs w:val="40"/>
        </w:rPr>
      </w:pPr>
      <w:r>
        <w:rPr>
          <w:rFonts w:ascii="Arial" w:hAnsi="Arial" w:cs="Arial"/>
          <w:b/>
          <w:bCs/>
          <w:sz w:val="40"/>
          <w:szCs w:val="40"/>
        </w:rPr>
        <w:t>Beloit, Wisconsin</w:t>
      </w:r>
    </w:p>
    <w:p w14:paraId="1408D8EC" w14:textId="77777777" w:rsidR="003F7597" w:rsidRDefault="003F7597" w:rsidP="003F7597">
      <w:pPr>
        <w:rPr>
          <w:rFonts w:ascii="Arial" w:hAnsi="Arial" w:cs="Arial"/>
          <w:b/>
          <w:bCs/>
          <w:sz w:val="40"/>
          <w:szCs w:val="40"/>
        </w:rPr>
        <w:sectPr w:rsidR="003F7597" w:rsidSect="00105D32">
          <w:pgSz w:w="15840" w:h="12240" w:orient="landscape"/>
          <w:pgMar w:top="720" w:right="432" w:bottom="720" w:left="720" w:header="720" w:footer="720" w:gutter="0"/>
          <w:cols w:num="2" w:space="720"/>
          <w:docGrid w:linePitch="360"/>
        </w:sectPr>
      </w:pPr>
    </w:p>
    <w:p w14:paraId="5137B0EB" w14:textId="385E3080" w:rsidR="003F7597" w:rsidRPr="005753F2" w:rsidRDefault="00B3408A" w:rsidP="003F7597">
      <w:pPr>
        <w:rPr>
          <w:rFonts w:ascii="Arial" w:hAnsi="Arial" w:cs="Arial"/>
          <w:b/>
          <w:bCs/>
          <w:sz w:val="20"/>
          <w:szCs w:val="20"/>
        </w:rPr>
      </w:pPr>
      <w:r w:rsidRPr="005753F2">
        <w:rPr>
          <w:rFonts w:ascii="Arial" w:hAnsi="Arial" w:cs="Arial"/>
          <w:b/>
          <w:bCs/>
          <w:noProof/>
          <w:sz w:val="20"/>
          <w:szCs w:val="20"/>
        </w:rPr>
        <w:lastRenderedPageBreak/>
        <w:drawing>
          <wp:inline distT="0" distB="0" distL="0" distR="0" wp14:anchorId="0FFD9C8F" wp14:editId="568911F7">
            <wp:extent cx="9144000" cy="4655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0" cy="4655820"/>
                    </a:xfrm>
                    <a:prstGeom prst="rect">
                      <a:avLst/>
                    </a:prstGeom>
                    <a:noFill/>
                    <a:ln>
                      <a:noFill/>
                    </a:ln>
                  </pic:spPr>
                </pic:pic>
              </a:graphicData>
            </a:graphic>
          </wp:inline>
        </w:drawing>
      </w:r>
    </w:p>
    <w:p w14:paraId="2F8ED315" w14:textId="77777777" w:rsidR="00B3408A" w:rsidRPr="005753F2" w:rsidRDefault="00B3408A" w:rsidP="003F7597">
      <w:pPr>
        <w:rPr>
          <w:rFonts w:ascii="Arial" w:hAnsi="Arial" w:cs="Arial"/>
          <w:sz w:val="20"/>
          <w:szCs w:val="20"/>
        </w:rPr>
        <w:sectPr w:rsidR="00B3408A" w:rsidRPr="005753F2" w:rsidSect="003F7597">
          <w:type w:val="continuous"/>
          <w:pgSz w:w="15840" w:h="12240" w:orient="landscape"/>
          <w:pgMar w:top="720" w:right="720" w:bottom="720" w:left="720" w:header="720" w:footer="720" w:gutter="0"/>
          <w:cols w:space="720"/>
          <w:docGrid w:linePitch="360"/>
        </w:sectPr>
      </w:pPr>
    </w:p>
    <w:p w14:paraId="47261B08" w14:textId="69738BA0" w:rsidR="001F1F3B" w:rsidRPr="005753F2" w:rsidRDefault="002810B3" w:rsidP="001F1F3B">
      <w:pPr>
        <w:spacing w:after="0" w:line="240" w:lineRule="auto"/>
        <w:rPr>
          <w:rFonts w:ascii="Arial" w:hAnsi="Arial" w:cs="Arial"/>
          <w:sz w:val="20"/>
          <w:szCs w:val="20"/>
        </w:rPr>
      </w:pPr>
      <w:r w:rsidRPr="005753F2">
        <w:rPr>
          <w:rFonts w:ascii="Arial" w:hAnsi="Arial" w:cs="Arial"/>
          <w:sz w:val="20"/>
          <w:szCs w:val="20"/>
        </w:rPr>
        <w:t xml:space="preserve">The </w:t>
      </w:r>
      <w:r w:rsidR="001F1F3B" w:rsidRPr="005753F2">
        <w:rPr>
          <w:rFonts w:ascii="Arial" w:hAnsi="Arial" w:cs="Arial"/>
          <w:sz w:val="20"/>
          <w:szCs w:val="20"/>
        </w:rPr>
        <w:t>23-24 WGCF President’s Project</w:t>
      </w:r>
      <w:r w:rsidRPr="005753F2">
        <w:rPr>
          <w:rFonts w:ascii="Arial" w:hAnsi="Arial" w:cs="Arial"/>
          <w:sz w:val="20"/>
          <w:szCs w:val="20"/>
        </w:rPr>
        <w:t xml:space="preserve"> for Linda McCafferty</w:t>
      </w:r>
      <w:r w:rsidR="001F1F3B" w:rsidRPr="005753F2">
        <w:rPr>
          <w:rFonts w:ascii="Arial" w:hAnsi="Arial" w:cs="Arial"/>
          <w:sz w:val="20"/>
          <w:szCs w:val="20"/>
        </w:rPr>
        <w:t xml:space="preserve"> is the installation of Gold and Blue Star Memorial Markers at Rock County Welcome Center 22. The Center is located on I-39 Northbound/I-90 Westbound entering Wisconsin from Illinois and near Beloit. The highway is also known as “Wisconsin Veterans Memorial Highway”</w:t>
      </w:r>
      <w:r w:rsidR="008467CC" w:rsidRPr="005753F2">
        <w:rPr>
          <w:rFonts w:ascii="Arial" w:hAnsi="Arial" w:cs="Arial"/>
          <w:sz w:val="20"/>
          <w:szCs w:val="20"/>
        </w:rPr>
        <w:t xml:space="preserve"> and was designated Blue Star Highway in 1987.</w:t>
      </w:r>
      <w:r w:rsidR="001F1F3B" w:rsidRPr="005753F2">
        <w:rPr>
          <w:rFonts w:ascii="Arial" w:hAnsi="Arial" w:cs="Arial"/>
          <w:sz w:val="20"/>
          <w:szCs w:val="20"/>
        </w:rPr>
        <w:t> </w:t>
      </w:r>
      <w:r w:rsidR="008467CC" w:rsidRPr="005753F2">
        <w:rPr>
          <w:rFonts w:ascii="Arial" w:hAnsi="Arial" w:cs="Arial"/>
          <w:sz w:val="20"/>
          <w:szCs w:val="20"/>
        </w:rPr>
        <w:t>Approximately 900,000 Wisconsin citizens have served in the US Armed Services and its conflicts.</w:t>
      </w:r>
    </w:p>
    <w:p w14:paraId="1BE7DB26" w14:textId="77777777" w:rsidR="001F1F3B" w:rsidRPr="005753F2" w:rsidRDefault="001F1F3B" w:rsidP="001F1F3B">
      <w:pPr>
        <w:spacing w:after="0" w:line="240" w:lineRule="auto"/>
        <w:rPr>
          <w:rFonts w:ascii="Arial" w:hAnsi="Arial" w:cs="Arial"/>
          <w:sz w:val="20"/>
          <w:szCs w:val="20"/>
        </w:rPr>
      </w:pPr>
    </w:p>
    <w:p w14:paraId="28CF0118" w14:textId="340B5DAC" w:rsidR="001F1F3B" w:rsidRPr="005753F2" w:rsidRDefault="001F1F3B" w:rsidP="001F1F3B">
      <w:pPr>
        <w:spacing w:after="0" w:line="240" w:lineRule="auto"/>
        <w:rPr>
          <w:rFonts w:ascii="Arial" w:hAnsi="Arial" w:cs="Arial"/>
          <w:sz w:val="20"/>
          <w:szCs w:val="20"/>
        </w:rPr>
      </w:pPr>
      <w:r w:rsidRPr="005753F2">
        <w:rPr>
          <w:rFonts w:ascii="Arial" w:hAnsi="Arial" w:cs="Arial"/>
          <w:sz w:val="20"/>
          <w:szCs w:val="20"/>
        </w:rPr>
        <w:t>In addition to a Memorial honoring Wisconsin armed forces</w:t>
      </w:r>
      <w:r w:rsidR="008B7361" w:rsidRPr="005753F2">
        <w:rPr>
          <w:rFonts w:ascii="Arial" w:hAnsi="Arial" w:cs="Arial"/>
          <w:sz w:val="20"/>
          <w:szCs w:val="20"/>
        </w:rPr>
        <w:t xml:space="preserve"> members</w:t>
      </w:r>
      <w:r w:rsidRPr="005753F2">
        <w:rPr>
          <w:rFonts w:ascii="Arial" w:hAnsi="Arial" w:cs="Arial"/>
          <w:sz w:val="20"/>
          <w:szCs w:val="20"/>
        </w:rPr>
        <w:t xml:space="preserve"> who received the Medal of Honor, the site contains other Memorials dedicated to Wisconsin Veterans who fought in ALL WARS.  The placement of a Blue Star Memorial Marker will certainly complement the other monuments already erected on the site.</w:t>
      </w:r>
    </w:p>
    <w:p w14:paraId="2869C9B7" w14:textId="77777777" w:rsidR="001F1F3B" w:rsidRPr="005753F2" w:rsidRDefault="001F1F3B" w:rsidP="001F1F3B">
      <w:pPr>
        <w:spacing w:after="0" w:line="240" w:lineRule="auto"/>
        <w:rPr>
          <w:rFonts w:ascii="Arial" w:hAnsi="Arial" w:cs="Arial"/>
          <w:sz w:val="20"/>
          <w:szCs w:val="20"/>
        </w:rPr>
      </w:pPr>
    </w:p>
    <w:p w14:paraId="7D6C3CB4" w14:textId="3B3C1887" w:rsidR="001F1F3B" w:rsidRPr="005753F2" w:rsidRDefault="001F1F3B" w:rsidP="001F1F3B">
      <w:pPr>
        <w:spacing w:after="0" w:line="240" w:lineRule="auto"/>
        <w:rPr>
          <w:rFonts w:ascii="Arial" w:hAnsi="Arial" w:cs="Arial"/>
          <w:sz w:val="20"/>
          <w:szCs w:val="20"/>
        </w:rPr>
      </w:pPr>
      <w:r w:rsidRPr="005753F2">
        <w:rPr>
          <w:rFonts w:ascii="Arial" w:hAnsi="Arial" w:cs="Arial"/>
          <w:sz w:val="20"/>
          <w:szCs w:val="20"/>
        </w:rPr>
        <w:t>The addition of a Gold Star Families Memorial Marker will acknowledge the families of the approximately 26,780 Wisconsinites</w:t>
      </w:r>
      <w:r w:rsidR="008B7361" w:rsidRPr="005753F2">
        <w:rPr>
          <w:rFonts w:ascii="Arial" w:hAnsi="Arial" w:cs="Arial"/>
          <w:sz w:val="20"/>
          <w:szCs w:val="20"/>
        </w:rPr>
        <w:t xml:space="preserve"> who</w:t>
      </w:r>
      <w:r w:rsidRPr="005753F2">
        <w:rPr>
          <w:rFonts w:ascii="Arial" w:hAnsi="Arial" w:cs="Arial"/>
          <w:sz w:val="20"/>
          <w:szCs w:val="20"/>
        </w:rPr>
        <w:t xml:space="preserve"> have </w:t>
      </w:r>
      <w:r w:rsidR="005753F2" w:rsidRPr="005753F2">
        <w:rPr>
          <w:rFonts w:ascii="Arial" w:hAnsi="Arial" w:cs="Arial"/>
          <w:sz w:val="20"/>
          <w:szCs w:val="20"/>
        </w:rPr>
        <w:t>paid the ultimate sacrifice in the service of our Nation</w:t>
      </w:r>
      <w:r w:rsidR="008467CC" w:rsidRPr="005753F2">
        <w:rPr>
          <w:rFonts w:ascii="Arial" w:hAnsi="Arial" w:cs="Arial"/>
          <w:sz w:val="20"/>
          <w:szCs w:val="20"/>
        </w:rPr>
        <w:t>.</w:t>
      </w:r>
      <w:r w:rsidRPr="005753F2">
        <w:rPr>
          <w:rFonts w:ascii="Arial" w:hAnsi="Arial" w:cs="Arial"/>
          <w:sz w:val="20"/>
          <w:szCs w:val="20"/>
        </w:rPr>
        <w:t xml:space="preserve"> </w:t>
      </w:r>
    </w:p>
    <w:p w14:paraId="3C61D3AE" w14:textId="77777777" w:rsidR="001F1F3B" w:rsidRPr="005753F2" w:rsidRDefault="001F1F3B" w:rsidP="001F1F3B">
      <w:pPr>
        <w:spacing w:after="0" w:line="240" w:lineRule="auto"/>
        <w:rPr>
          <w:rFonts w:ascii="Arial" w:hAnsi="Arial" w:cs="Arial"/>
          <w:sz w:val="20"/>
          <w:szCs w:val="20"/>
        </w:rPr>
      </w:pPr>
    </w:p>
    <w:p w14:paraId="100291A8" w14:textId="77777777" w:rsidR="001F1F3B" w:rsidRPr="005753F2" w:rsidRDefault="001F1F3B" w:rsidP="001F1F3B">
      <w:pPr>
        <w:spacing w:after="0" w:line="240" w:lineRule="auto"/>
        <w:rPr>
          <w:rFonts w:ascii="Arial" w:hAnsi="Arial" w:cs="Arial"/>
          <w:sz w:val="20"/>
          <w:szCs w:val="20"/>
        </w:rPr>
      </w:pPr>
      <w:r w:rsidRPr="005753F2">
        <w:rPr>
          <w:rFonts w:ascii="Arial" w:hAnsi="Arial" w:cs="Arial"/>
          <w:sz w:val="20"/>
          <w:szCs w:val="20"/>
        </w:rPr>
        <w:t>The site also contains a large prairie supporting Wisconsin’s Pollinator Initiative.  The garden contains markers explaining what comprises a prairie and identifies some of the native species typically seen on a prairie.</w:t>
      </w:r>
    </w:p>
    <w:p w14:paraId="4D9A8C88" w14:textId="77777777" w:rsidR="001F1F3B" w:rsidRPr="005753F2" w:rsidRDefault="001F1F3B" w:rsidP="001F1F3B">
      <w:pPr>
        <w:spacing w:after="0" w:line="240" w:lineRule="auto"/>
        <w:rPr>
          <w:rFonts w:ascii="Arial" w:hAnsi="Arial" w:cs="Arial"/>
          <w:sz w:val="20"/>
          <w:szCs w:val="20"/>
        </w:rPr>
      </w:pPr>
    </w:p>
    <w:p w14:paraId="107774E5" w14:textId="323440CD" w:rsidR="00B3408A" w:rsidRPr="005753F2" w:rsidRDefault="001F1F3B" w:rsidP="008467CC">
      <w:pPr>
        <w:spacing w:after="0" w:line="240" w:lineRule="auto"/>
        <w:rPr>
          <w:rFonts w:ascii="Arial" w:hAnsi="Arial" w:cs="Arial"/>
          <w:sz w:val="20"/>
          <w:szCs w:val="20"/>
        </w:rPr>
      </w:pPr>
      <w:r w:rsidRPr="005753F2">
        <w:rPr>
          <w:rFonts w:ascii="Arial" w:hAnsi="Arial" w:cs="Arial"/>
          <w:sz w:val="20"/>
          <w:szCs w:val="20"/>
        </w:rPr>
        <w:t>Contributions to this very important Project should be mailed to Joe Powelka at 5361 Betlach Road, Sun Prairie, WI 53590-9781.  Your check should be made payable to Wisconsin Garden Club Federation.  Please write President’s Project on the memo line.  All contributions are tax deductible in accordance with the 501(c)(3) IRC status of WGCF.</w:t>
      </w:r>
    </w:p>
    <w:sectPr w:rsidR="00B3408A" w:rsidRPr="005753F2" w:rsidSect="00B3408A">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A5"/>
    <w:rsid w:val="00105D32"/>
    <w:rsid w:val="001F1F3B"/>
    <w:rsid w:val="002810B3"/>
    <w:rsid w:val="002952F2"/>
    <w:rsid w:val="003A60A5"/>
    <w:rsid w:val="003F7597"/>
    <w:rsid w:val="004C6DD5"/>
    <w:rsid w:val="005753F2"/>
    <w:rsid w:val="005D03F2"/>
    <w:rsid w:val="007C7B51"/>
    <w:rsid w:val="008467CC"/>
    <w:rsid w:val="008B7361"/>
    <w:rsid w:val="008D110E"/>
    <w:rsid w:val="008D4836"/>
    <w:rsid w:val="00966EF6"/>
    <w:rsid w:val="00B3408A"/>
    <w:rsid w:val="00B60841"/>
    <w:rsid w:val="00BA3F42"/>
    <w:rsid w:val="00C30F29"/>
    <w:rsid w:val="00C317CB"/>
    <w:rsid w:val="00C82413"/>
    <w:rsid w:val="00E57998"/>
    <w:rsid w:val="00E70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5136C"/>
  <w15:chartTrackingRefBased/>
  <w15:docId w15:val="{51F32354-F1DB-4021-9603-01B6FE672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L Powelka</dc:creator>
  <cp:keywords/>
  <dc:description/>
  <cp:lastModifiedBy>Joseph L Powelka</cp:lastModifiedBy>
  <cp:revision>5</cp:revision>
  <cp:lastPrinted>2023-04-24T21:53:00Z</cp:lastPrinted>
  <dcterms:created xsi:type="dcterms:W3CDTF">2023-04-19T21:11:00Z</dcterms:created>
  <dcterms:modified xsi:type="dcterms:W3CDTF">2023-04-24T21:53:00Z</dcterms:modified>
</cp:coreProperties>
</file>